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999"/>
        <w:gridCol w:w="715"/>
        <w:gridCol w:w="696"/>
        <w:gridCol w:w="876"/>
        <w:gridCol w:w="969"/>
        <w:gridCol w:w="815"/>
        <w:gridCol w:w="460"/>
        <w:gridCol w:w="851"/>
        <w:gridCol w:w="1499"/>
        <w:gridCol w:w="9"/>
      </w:tblGrid>
      <w:tr w:rsidR="005C2156" w:rsidRPr="000C53A5" w:rsidTr="005C2156">
        <w:trPr>
          <w:gridAfter w:val="1"/>
          <w:wAfter w:w="9" w:type="dxa"/>
          <w:trHeight w:val="4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A42C52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454FCD" w:rsidRPr="00D6388F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156" w:rsidRPr="000C53A5" w:rsidTr="005C2156">
        <w:trPr>
          <w:gridAfter w:val="1"/>
          <w:wAfter w:w="9" w:type="dxa"/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156" w:rsidRPr="000C53A5" w:rsidTr="005C2156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本科</w:t>
            </w:r>
          </w:p>
          <w:p w:rsidR="005C2156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硕士</w:t>
            </w:r>
          </w:p>
          <w:p w:rsidR="005C2156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</w:t>
            </w:r>
          </w:p>
          <w:p w:rsidR="00454FCD" w:rsidRPr="00D6388F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非定向</w:t>
            </w:r>
          </w:p>
          <w:p w:rsidR="005C2156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单位定向</w:t>
            </w:r>
          </w:p>
          <w:p w:rsidR="00454FCD" w:rsidRPr="00D6388F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地区定向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454FCD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021-2022</w:t>
            </w:r>
          </w:p>
          <w:p w:rsidR="00454FCD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学年</w:t>
            </w:r>
          </w:p>
        </w:tc>
      </w:tr>
      <w:tr w:rsidR="005C2156" w:rsidRPr="000C53A5" w:rsidTr="005C2156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北京理工大学</w:t>
            </w:r>
          </w:p>
        </w:tc>
      </w:tr>
      <w:tr w:rsidR="00454FCD" w:rsidRPr="000C53A5" w:rsidTr="005C2156">
        <w:trPr>
          <w:trHeight w:val="529"/>
        </w:trPr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A42C52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  <w:r w:rsidRPr="00A42C52">
              <w:rPr>
                <w:rFonts w:ascii="宋体" w:hAnsi="宋体"/>
                <w:sz w:val="18"/>
                <w:szCs w:val="18"/>
              </w:rPr>
              <w:t>（</w:t>
            </w:r>
            <w:r w:rsidRPr="00A42C52">
              <w:rPr>
                <w:rFonts w:ascii="宋体" w:hAnsi="宋体" w:hint="eastAsia"/>
                <w:sz w:val="18"/>
                <w:szCs w:val="18"/>
              </w:rPr>
              <w:t>含原</w:t>
            </w:r>
            <w:r w:rsidRPr="00A42C52">
              <w:rPr>
                <w:rFonts w:ascii="宋体" w:hAnsi="宋体"/>
                <w:sz w:val="18"/>
                <w:szCs w:val="18"/>
              </w:rPr>
              <w:t>一次性求职补贴）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5C2156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A42C52" w:rsidRPr="000C53A5" w:rsidTr="005C2156">
        <w:trPr>
          <w:trHeight w:val="3611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Default="00A42C52" w:rsidP="005C215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补贴类型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所在家庭享受城乡居民最低生活保障待遇；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所在家庭为脱贫人口家庭（原建档立卡贫困家庭），包括北京市标准线边缘户和返低风险户；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所在家庭为贫困家庭且父母一方持有《中华人民共和国残疾人证》；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本人持有《中华人民共和国残疾人证》；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本人在2</w:t>
            </w:r>
            <w:r w:rsidRPr="00A42C52">
              <w:rPr>
                <w:rFonts w:ascii="宋体" w:eastAsia="宋体" w:hAnsi="宋体"/>
              </w:rPr>
              <w:t>021-2022</w:t>
            </w:r>
            <w:r w:rsidRPr="00A42C52">
              <w:rPr>
                <w:rFonts w:ascii="宋体" w:eastAsia="宋体" w:hAnsi="宋体" w:hint="eastAsia"/>
              </w:rPr>
              <w:t>学年内获得国家助学贷款；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hAnsi="宋体"/>
                <w:sz w:val="18"/>
                <w:szCs w:val="18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本人持有《特困人员救助供养证》。</w:t>
            </w:r>
          </w:p>
        </w:tc>
      </w:tr>
      <w:tr w:rsidR="00C5031A" w:rsidRPr="000C53A5" w:rsidTr="005C2156">
        <w:trPr>
          <w:trHeight w:val="1138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42C52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</w:t>
            </w:r>
            <w:r w:rsidR="00A3751E"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银行卡号</w:t>
            </w:r>
            <w:r w:rsidR="00A3751E"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47" w:rsidRDefault="00F97A47" w:rsidP="005C2156">
            <w:pPr>
              <w:spacing w:line="42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42C52" w:rsidRPr="00A3751E" w:rsidRDefault="00A42C52" w:rsidP="005C215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A42C52">
              <w:rPr>
                <w:rFonts w:ascii="宋体" w:hAnsi="宋体" w:hint="eastAsia"/>
                <w:kern w:val="0"/>
                <w:sz w:val="18"/>
                <w:szCs w:val="18"/>
              </w:rPr>
              <w:t>注：须为申请者名下</w:t>
            </w:r>
            <w:r w:rsidRPr="00A42C52">
              <w:rPr>
                <w:rFonts w:ascii="宋体" w:hAnsi="宋体"/>
                <w:kern w:val="0"/>
                <w:sz w:val="18"/>
                <w:szCs w:val="18"/>
              </w:rPr>
              <w:t>中国工商银行</w:t>
            </w:r>
            <w:r w:rsidRPr="00A42C52">
              <w:rPr>
                <w:rFonts w:ascii="宋体" w:hAnsi="宋体" w:hint="eastAsia"/>
                <w:kern w:val="0"/>
                <w:sz w:val="18"/>
                <w:szCs w:val="18"/>
              </w:rPr>
              <w:t>借记卡（不限北京地区），不接受信用卡</w:t>
            </w:r>
          </w:p>
        </w:tc>
      </w:tr>
      <w:tr w:rsidR="00C5031A" w:rsidRPr="000C53A5" w:rsidTr="005C2156">
        <w:trPr>
          <w:trHeight w:val="26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0F0A54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  <w:p w:rsidR="000A71A2" w:rsidRPr="00D6388F" w:rsidRDefault="000A71A2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5C2156">
        <w:trPr>
          <w:trHeight w:val="6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34013" w:rsidRDefault="00A42C52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034013">
        <w:rPr>
          <w:rFonts w:ascii="方正小标宋简体" w:eastAsia="方正小标宋简体" w:hAnsi="华文中宋" w:cs="黑体"/>
          <w:sz w:val="36"/>
          <w:szCs w:val="36"/>
        </w:rPr>
        <w:t>2021-2022</w:t>
      </w:r>
      <w:r w:rsidRPr="00034013">
        <w:rPr>
          <w:rFonts w:ascii="方正小标宋简体" w:eastAsia="方正小标宋简体" w:hAnsi="华文中宋" w:cs="黑体" w:hint="eastAsia"/>
          <w:sz w:val="36"/>
          <w:szCs w:val="36"/>
        </w:rPr>
        <w:t>学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>
        <w:rPr>
          <w:rFonts w:ascii="方正小标宋简体" w:eastAsia="方正小标宋简体" w:hAnsi="华文中宋" w:cs="黑体" w:hint="eastAsia"/>
          <w:sz w:val="36"/>
          <w:szCs w:val="36"/>
        </w:rPr>
        <w:t>北京地区高校毕业生求职创业补贴</w:t>
      </w:r>
    </w:p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bookmarkStart w:id="0" w:name="_GoBack"/>
      <w:bookmarkEnd w:id="0"/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申请表</w:t>
      </w:r>
    </w:p>
    <w:sectPr w:rsidR="00454FCD" w:rsidRPr="008C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CC" w:rsidRDefault="008F06CC" w:rsidP="00B40F74">
      <w:r>
        <w:separator/>
      </w:r>
    </w:p>
  </w:endnote>
  <w:endnote w:type="continuationSeparator" w:id="0">
    <w:p w:rsidR="008F06CC" w:rsidRDefault="008F06CC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CC" w:rsidRDefault="008F06CC" w:rsidP="00B40F74">
      <w:r>
        <w:separator/>
      </w:r>
    </w:p>
  </w:footnote>
  <w:footnote w:type="continuationSeparator" w:id="0">
    <w:p w:rsidR="008F06CC" w:rsidRDefault="008F06CC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34013"/>
    <w:rsid w:val="000A71A2"/>
    <w:rsid w:val="000F0A54"/>
    <w:rsid w:val="0019289B"/>
    <w:rsid w:val="001F140D"/>
    <w:rsid w:val="00215A63"/>
    <w:rsid w:val="002704EB"/>
    <w:rsid w:val="00393BB4"/>
    <w:rsid w:val="003F1900"/>
    <w:rsid w:val="00454FCD"/>
    <w:rsid w:val="00500A93"/>
    <w:rsid w:val="005957B6"/>
    <w:rsid w:val="005A5723"/>
    <w:rsid w:val="005C2156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A42C52"/>
    <w:rsid w:val="00B40F74"/>
    <w:rsid w:val="00B435B1"/>
    <w:rsid w:val="00BC08BD"/>
    <w:rsid w:val="00BE0BAD"/>
    <w:rsid w:val="00BE5DE5"/>
    <w:rsid w:val="00C5031A"/>
    <w:rsid w:val="00C54868"/>
    <w:rsid w:val="00D627E0"/>
    <w:rsid w:val="00EA5272"/>
    <w:rsid w:val="00EA5C27"/>
    <w:rsid w:val="00F97A4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C641E5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rsid w:val="00A42C52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10</cp:revision>
  <cp:lastPrinted>2021-09-18T03:46:00Z</cp:lastPrinted>
  <dcterms:created xsi:type="dcterms:W3CDTF">2020-09-08T03:11:00Z</dcterms:created>
  <dcterms:modified xsi:type="dcterms:W3CDTF">2022-03-07T00:58:00Z</dcterms:modified>
</cp:coreProperties>
</file>